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w:t>
      </w:r>
      <w:r>
        <w:rPr>
          <w:rFonts w:hint="eastAsia" w:cs="Times New Roman"/>
          <w:b/>
          <w:szCs w:val="36"/>
          <w:lang w:val="en-US" w:eastAsia="zh-CN"/>
        </w:rPr>
        <w:t>秋莱1</w:t>
      </w:r>
      <w:r>
        <w:rPr>
          <w:rFonts w:hint="eastAsia" w:cs="Times New Roman"/>
          <w:b/>
          <w:szCs w:val="36"/>
          <w:lang w:eastAsia="zh-CN"/>
        </w:rPr>
        <w:t>号</w:t>
      </w:r>
      <w:r>
        <w:rPr>
          <w:rFonts w:hint="eastAsia" w:cs="Times New Roman"/>
          <w:b/>
          <w:szCs w:val="36"/>
        </w:rPr>
        <w:t>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hint="eastAsia" w:cs="Times New Roman"/>
          <w:b/>
          <w:szCs w:val="36"/>
          <w:lang w:val="en-US" w:eastAsia="zh-CN"/>
        </w:rPr>
        <w:t>CU NE</w:t>
      </w:r>
      <w:r>
        <w:rPr>
          <w:rFonts w:cs="Times New Roman"/>
          <w:b/>
          <w:szCs w:val="36"/>
        </w:rPr>
        <w:t xml:space="preserve"> 1 50MW TỈNH ĐẮK LẮK </w:t>
      </w:r>
      <w:r>
        <w:rPr>
          <w:rFonts w:cs="Times New Roman"/>
          <w:b/>
        </w:rPr>
        <w:t>VIỆT NAM</w:t>
      </w:r>
    </w:p>
    <w:p>
      <w:pPr>
        <w:jc w:val="center"/>
        <w:rPr>
          <w:rFonts w:cs="Times New Roman"/>
          <w:b/>
          <w:szCs w:val="24"/>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58"/>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b/>
          <w:szCs w:val="24"/>
        </w:rPr>
      </w:pPr>
    </w:p>
    <w:p>
      <w:pPr>
        <w:jc w:val="center"/>
        <w:rPr>
          <w:rFonts w:cs="Times New Roman"/>
          <w:b/>
          <w:szCs w:val="24"/>
        </w:rPr>
      </w:pPr>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hint="eastAsia"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DLFD-生产技术部-2024-0</w:t>
      </w:r>
      <w:r>
        <w:rPr>
          <w:rFonts w:hint="eastAsia" w:cs="Times New Roman"/>
          <w:szCs w:val="24"/>
          <w:lang w:val="en-US" w:eastAsia="zh-CN"/>
        </w:rPr>
        <w:t>7</w:t>
      </w:r>
    </w:p>
    <w:p>
      <w:pPr>
        <w:jc w:val="center"/>
        <w:rPr>
          <w:rFonts w:hint="eastAsia"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-2024-0</w:t>
      </w:r>
      <w:r>
        <w:rPr>
          <w:rFonts w:hint="eastAsia" w:cs="Times New Roman"/>
          <w:szCs w:val="24"/>
          <w:lang w:val="en-US" w:eastAsia="zh-CN"/>
        </w:rPr>
        <w:t>7</w:t>
      </w:r>
    </w:p>
    <w:p>
      <w:pPr>
        <w:jc w:val="center"/>
        <w:rPr>
          <w:rFonts w:cs="Times New Roman"/>
          <w:b/>
          <w:sz w:val="48"/>
          <w:szCs w:val="48"/>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jc w:val="center"/>
        <w:rPr>
          <w:rFonts w:cs="Times New Roman"/>
        </w:rPr>
      </w:pPr>
    </w:p>
    <w:p>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pPr>
        <w:pStyle w:val="29"/>
        <w:ind w:firstLine="480"/>
        <w:rPr>
          <w:rFonts w:hint="default" w:eastAsia="宋体" w:cs="Times New Roman"/>
          <w:lang w:val="en-US" w:eastAsia="zh-CN"/>
        </w:rPr>
      </w:pPr>
      <w:r>
        <w:rPr>
          <w:rFonts w:hint="eastAsia" w:cs="Times New Roman"/>
        </w:rPr>
        <w:t>T</w:t>
      </w:r>
      <w:r>
        <w:rPr>
          <w:rFonts w:cs="Times New Roman"/>
        </w:rPr>
        <w:t>o：</w:t>
      </w:r>
      <w:r>
        <w:rPr>
          <w:rFonts w:hint="eastAsia" w:cs="Times New Roman"/>
          <w:lang w:val="en-US" w:eastAsia="zh-CN"/>
        </w:rPr>
        <w:t>秋莱可再生能源投资有限责任公司</w:t>
      </w:r>
    </w:p>
    <w:p>
      <w:pPr>
        <w:pStyle w:val="29"/>
        <w:ind w:firstLine="480"/>
        <w:rPr>
          <w:rFonts w:cs="Times New Roman"/>
        </w:rPr>
      </w:pPr>
      <w:r>
        <w:rPr>
          <w:rFonts w:cs="Times New Roman"/>
        </w:rPr>
        <w:t xml:space="preserve">Kính gửi: </w:t>
      </w:r>
      <w:r>
        <w:rPr>
          <w:rFonts w:hint="eastAsia" w:cs="Times New Roman"/>
        </w:rPr>
        <w:t>Công ty TNHH Đầu tư Năng Lượng Tái Tạo Cư Né</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w:t>
      </w:r>
      <w:r>
        <w:rPr>
          <w:rFonts w:hint="eastAsia" w:cs="Times New Roman"/>
          <w:lang w:val="en-US" w:eastAsia="zh-CN"/>
        </w:rPr>
        <w:t>固定单价暂定总</w:t>
      </w:r>
      <w:r>
        <w:rPr>
          <w:rFonts w:hint="eastAsia" w:cs="Times New Roman"/>
        </w:rPr>
        <w:t>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w:t>
      </w:r>
      <w:bookmarkStart w:id="0" w:name="_GoBack"/>
      <w:bookmarkEnd w:id="0"/>
      <w:r>
        <w:rPr>
          <w:rFonts w:cs="Times New Roman"/>
        </w:rPr>
        <w:t>,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1544" w:type="pct"/>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442" w:type="pct"/>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442" w:type="pct"/>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815" w:type="pct"/>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pPr>
              <w:pStyle w:val="39"/>
            </w:pPr>
            <w:r>
              <w:t>1</w:t>
            </w:r>
          </w:p>
        </w:tc>
        <w:tc>
          <w:tcPr>
            <w:tcW w:w="1544" w:type="pct"/>
            <w:tcBorders>
              <w:top w:val="single" w:color="auto" w:sz="4" w:space="0"/>
              <w:left w:val="single" w:color="auto" w:sz="4" w:space="0"/>
              <w:bottom w:val="single" w:color="auto" w:sz="4" w:space="0"/>
              <w:right w:val="single" w:color="auto" w:sz="4" w:space="0"/>
            </w:tcBorders>
            <w:vAlign w:val="center"/>
          </w:tcPr>
          <w:p>
            <w:pPr>
              <w:pStyle w:val="39"/>
            </w:pP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815" w:type="pct"/>
            <w:tcBorders>
              <w:top w:val="single" w:color="auto" w:sz="4" w:space="0"/>
              <w:left w:val="single" w:color="auto" w:sz="4" w:space="0"/>
              <w:bottom w:val="single" w:color="auto" w:sz="4" w:space="0"/>
              <w:right w:val="single" w:color="auto" w:sz="4" w:space="0"/>
            </w:tcBorders>
            <w:vAlign w:val="center"/>
          </w:tcPr>
          <w:p>
            <w:pPr>
              <w:pStyle w:val="39"/>
            </w:pP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pPr>
            <w:r>
              <w:rPr>
                <w:rFonts w:hint="eastAsia"/>
              </w:rPr>
              <w:t>序号</w:t>
            </w:r>
          </w:p>
          <w:p>
            <w:pPr>
              <w:pStyle w:val="39"/>
            </w:pPr>
            <w:r>
              <w:t>STT</w:t>
            </w:r>
          </w:p>
        </w:tc>
        <w:tc>
          <w:tcPr>
            <w:tcW w:w="939" w:type="pct"/>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1222" w:type="pct"/>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1612" w:type="pct"/>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652" w:type="pct"/>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r>
              <w:rPr>
                <w:rFonts w:cs="Times New Roman"/>
                <w:bCs/>
                <w:sz w:val="28"/>
              </w:rPr>
              <w:t>…</w:t>
            </w: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p>
    <w:p>
      <w:pPr>
        <w:pStyle w:val="8"/>
        <w:spacing w:line="480" w:lineRule="exact"/>
        <w:rPr>
          <w:rFonts w:ascii="Times New Roman" w:hAnsi="Times New Roman" w:eastAsia="宋体" w:cs="Times New Roman"/>
          <w:b/>
          <w:kern w:val="0"/>
          <w:sz w:val="36"/>
        </w:rPr>
      </w:pPr>
    </w:p>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1835827"/>
    <w:rsid w:val="03F60FF6"/>
    <w:rsid w:val="14B34A10"/>
    <w:rsid w:val="18C64FE3"/>
    <w:rsid w:val="1ACE017F"/>
    <w:rsid w:val="2136390C"/>
    <w:rsid w:val="24830B6A"/>
    <w:rsid w:val="27000148"/>
    <w:rsid w:val="2C61716B"/>
    <w:rsid w:val="2F7B1851"/>
    <w:rsid w:val="34FF38FF"/>
    <w:rsid w:val="35E10740"/>
    <w:rsid w:val="387737AC"/>
    <w:rsid w:val="46926749"/>
    <w:rsid w:val="5C8726EA"/>
    <w:rsid w:val="5F7D0C81"/>
    <w:rsid w:val="634F4E2B"/>
    <w:rsid w:val="63FB1D2F"/>
    <w:rsid w:val="645111D2"/>
    <w:rsid w:val="65A90B99"/>
    <w:rsid w:val="6A3E3404"/>
    <w:rsid w:val="6BB96508"/>
    <w:rsid w:val="6F743FC6"/>
    <w:rsid w:val="723E2669"/>
    <w:rsid w:val="728A3B01"/>
    <w:rsid w:val="7A053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autoRedefine/>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heme="majorHAnsi" w:hAnsiTheme="majorHAnsi" w:eastAsiaTheme="majorEastAsia" w:cstheme="majorBidi"/>
      <w:b/>
      <w:bCs/>
      <w:sz w:val="32"/>
      <w:szCs w:val="32"/>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jc w:val="center"/>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 w:type="paragraph" w:customStyle="1" w:styleId="58">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1508</Words>
  <Characters>3319</Characters>
  <Lines>30</Lines>
  <Paragraphs>8</Paragraphs>
  <TotalTime>0</TotalTime>
  <ScaleCrop>false</ScaleCrop>
  <LinksUpToDate>false</LinksUpToDate>
  <CharactersWithSpaces>4061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2024-06-03T13:48:24Z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